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0CAB7D1" w14:textId="7DD578BE" w:rsidR="00A838D4" w:rsidRPr="00637613" w:rsidRDefault="00C3247B" w:rsidP="0056291E">
      <w:pPr>
        <w:spacing w:line="360" w:lineRule="auto"/>
        <w:ind w:hanging="567"/>
        <w:jc w:val="center"/>
        <w:rPr>
          <w:rFonts w:ascii="Times New Roman" w:hAnsi="Times New Roman" w:cs="Times New Roman"/>
          <w:b/>
          <w:i/>
          <w:sz w:val="32"/>
          <w:szCs w:val="28"/>
        </w:rPr>
      </w:pPr>
      <w:r w:rsidRPr="00637613">
        <w:rPr>
          <w:rFonts w:ascii="Times New Roman" w:hAnsi="Times New Roman" w:cs="Times New Roman"/>
          <w:b/>
          <w:i/>
          <w:sz w:val="32"/>
          <w:szCs w:val="28"/>
        </w:rPr>
        <w:t>Código de Disciplina – Club Universitario Córdoba</w:t>
      </w:r>
    </w:p>
    <w:p w14:paraId="7BFA6AE5" w14:textId="77777777" w:rsidR="00C3247B" w:rsidRPr="008F59FB" w:rsidRDefault="00A838D4" w:rsidP="008F59FB">
      <w:pPr>
        <w:spacing w:line="360" w:lineRule="auto"/>
        <w:jc w:val="both"/>
        <w:rPr>
          <w:rFonts w:ascii="Times New Roman" w:hAnsi="Times New Roman" w:cs="Times New Roman"/>
          <w:sz w:val="28"/>
          <w:szCs w:val="28"/>
        </w:rPr>
      </w:pPr>
      <w:r w:rsidRPr="008F59FB">
        <w:rPr>
          <w:rFonts w:ascii="Times New Roman" w:hAnsi="Times New Roman" w:cs="Times New Roman"/>
          <w:sz w:val="28"/>
          <w:szCs w:val="28"/>
        </w:rPr>
        <w:t>TÍTU</w:t>
      </w:r>
      <w:r w:rsidR="00C3247B" w:rsidRPr="008F59FB">
        <w:rPr>
          <w:rFonts w:ascii="Times New Roman" w:hAnsi="Times New Roman" w:cs="Times New Roman"/>
          <w:sz w:val="28"/>
          <w:szCs w:val="28"/>
        </w:rPr>
        <w:t>LO I – DEBER Y ALCANCE</w:t>
      </w:r>
    </w:p>
    <w:p w14:paraId="50E3C635" w14:textId="77777777" w:rsidR="00A838D4" w:rsidRPr="00637613" w:rsidRDefault="00C3247B" w:rsidP="008F59FB">
      <w:pPr>
        <w:spacing w:line="360" w:lineRule="auto"/>
        <w:jc w:val="both"/>
        <w:rPr>
          <w:rFonts w:ascii="Times New Roman" w:hAnsi="Times New Roman" w:cs="Times New Roman"/>
          <w:sz w:val="24"/>
          <w:szCs w:val="28"/>
        </w:rPr>
      </w:pPr>
      <w:r w:rsidRPr="00637613">
        <w:rPr>
          <w:rFonts w:ascii="Times New Roman" w:hAnsi="Times New Roman" w:cs="Times New Roman"/>
          <w:sz w:val="24"/>
          <w:szCs w:val="28"/>
        </w:rPr>
        <w:t>Artículo 1</w:t>
      </w:r>
      <w:r w:rsidR="003D4512" w:rsidRPr="00637613">
        <w:rPr>
          <w:rFonts w:ascii="Times New Roman" w:hAnsi="Times New Roman" w:cs="Times New Roman"/>
          <w:sz w:val="24"/>
          <w:szCs w:val="28"/>
        </w:rPr>
        <w:t>°.- ALCANCE.</w:t>
      </w:r>
      <w:r w:rsidR="00A838D4" w:rsidRPr="00637613">
        <w:rPr>
          <w:rFonts w:ascii="Times New Roman" w:hAnsi="Times New Roman" w:cs="Times New Roman"/>
          <w:sz w:val="24"/>
          <w:szCs w:val="28"/>
        </w:rPr>
        <w:t xml:space="preserve"> Estarán sujetos al cumplimiento del presente código:</w:t>
      </w:r>
    </w:p>
    <w:p w14:paraId="4D37BDBD" w14:textId="77777777" w:rsidR="00A838D4" w:rsidRPr="00637613" w:rsidRDefault="00A838D4" w:rsidP="008F59FB">
      <w:pPr>
        <w:pStyle w:val="Prrafodelista"/>
        <w:numPr>
          <w:ilvl w:val="0"/>
          <w:numId w:val="2"/>
        </w:numPr>
        <w:spacing w:line="360" w:lineRule="auto"/>
        <w:jc w:val="both"/>
        <w:rPr>
          <w:rFonts w:ascii="Times New Roman" w:hAnsi="Times New Roman" w:cs="Times New Roman"/>
          <w:sz w:val="24"/>
          <w:szCs w:val="28"/>
        </w:rPr>
      </w:pPr>
      <w:r w:rsidRPr="00637613">
        <w:rPr>
          <w:rFonts w:ascii="Times New Roman" w:hAnsi="Times New Roman" w:cs="Times New Roman"/>
          <w:sz w:val="24"/>
          <w:szCs w:val="28"/>
        </w:rPr>
        <w:t>Los socios, cualquiera sea su naturaleza.</w:t>
      </w:r>
    </w:p>
    <w:p w14:paraId="6E76D75F" w14:textId="77777777" w:rsidR="00A838D4" w:rsidRPr="00637613" w:rsidRDefault="00A838D4" w:rsidP="008F59FB">
      <w:pPr>
        <w:pStyle w:val="Prrafodelista"/>
        <w:numPr>
          <w:ilvl w:val="0"/>
          <w:numId w:val="2"/>
        </w:numPr>
        <w:spacing w:line="360" w:lineRule="auto"/>
        <w:jc w:val="both"/>
        <w:rPr>
          <w:rFonts w:ascii="Times New Roman" w:hAnsi="Times New Roman" w:cs="Times New Roman"/>
          <w:sz w:val="24"/>
          <w:szCs w:val="28"/>
        </w:rPr>
      </w:pPr>
      <w:r w:rsidRPr="00637613">
        <w:rPr>
          <w:rFonts w:ascii="Times New Roman" w:hAnsi="Times New Roman" w:cs="Times New Roman"/>
          <w:sz w:val="24"/>
          <w:szCs w:val="28"/>
        </w:rPr>
        <w:t>Entrenadores, prep</w:t>
      </w:r>
      <w:r w:rsidR="003D4512" w:rsidRPr="00637613">
        <w:rPr>
          <w:rFonts w:ascii="Times New Roman" w:hAnsi="Times New Roman" w:cs="Times New Roman"/>
          <w:sz w:val="24"/>
          <w:szCs w:val="28"/>
        </w:rPr>
        <w:t>aradores físicos, profesores y/o ayudantes.</w:t>
      </w:r>
    </w:p>
    <w:p w14:paraId="60313DF0" w14:textId="77777777" w:rsidR="003D4512" w:rsidRPr="00637613" w:rsidRDefault="003D4512" w:rsidP="008F59FB">
      <w:pPr>
        <w:pStyle w:val="Prrafodelista"/>
        <w:numPr>
          <w:ilvl w:val="0"/>
          <w:numId w:val="2"/>
        </w:numPr>
        <w:spacing w:line="360" w:lineRule="auto"/>
        <w:jc w:val="both"/>
        <w:rPr>
          <w:rFonts w:ascii="Times New Roman" w:hAnsi="Times New Roman" w:cs="Times New Roman"/>
          <w:sz w:val="24"/>
          <w:szCs w:val="28"/>
        </w:rPr>
      </w:pPr>
      <w:r w:rsidRPr="00637613">
        <w:rPr>
          <w:rFonts w:ascii="Times New Roman" w:hAnsi="Times New Roman" w:cs="Times New Roman"/>
          <w:sz w:val="24"/>
          <w:szCs w:val="28"/>
        </w:rPr>
        <w:t>Trabajadores en general de la Institución.</w:t>
      </w:r>
    </w:p>
    <w:p w14:paraId="5C2205B7" w14:textId="5B31E01E" w:rsidR="003D4512" w:rsidRPr="00637613" w:rsidRDefault="003D4512" w:rsidP="008F59FB">
      <w:pPr>
        <w:pStyle w:val="Prrafodelista"/>
        <w:numPr>
          <w:ilvl w:val="0"/>
          <w:numId w:val="2"/>
        </w:numPr>
        <w:spacing w:line="360" w:lineRule="auto"/>
        <w:jc w:val="both"/>
        <w:rPr>
          <w:rFonts w:ascii="Times New Roman" w:hAnsi="Times New Roman" w:cs="Times New Roman"/>
          <w:sz w:val="24"/>
          <w:szCs w:val="28"/>
        </w:rPr>
      </w:pPr>
      <w:r w:rsidRPr="00637613">
        <w:rPr>
          <w:rFonts w:ascii="Times New Roman" w:hAnsi="Times New Roman" w:cs="Times New Roman"/>
          <w:sz w:val="24"/>
          <w:szCs w:val="28"/>
        </w:rPr>
        <w:t xml:space="preserve">Simpatizantes </w:t>
      </w:r>
      <w:r w:rsidR="00341A4B">
        <w:rPr>
          <w:rFonts w:ascii="Times New Roman" w:hAnsi="Times New Roman" w:cs="Times New Roman"/>
          <w:sz w:val="24"/>
          <w:szCs w:val="28"/>
        </w:rPr>
        <w:t>del Club U</w:t>
      </w:r>
      <w:r w:rsidR="000F760C" w:rsidRPr="00637613">
        <w:rPr>
          <w:rFonts w:ascii="Times New Roman" w:hAnsi="Times New Roman" w:cs="Times New Roman"/>
          <w:sz w:val="24"/>
          <w:szCs w:val="28"/>
        </w:rPr>
        <w:t xml:space="preserve">niversitario </w:t>
      </w:r>
      <w:r w:rsidR="00637613" w:rsidRPr="00637613">
        <w:rPr>
          <w:rFonts w:ascii="Times New Roman" w:hAnsi="Times New Roman" w:cs="Times New Roman"/>
          <w:sz w:val="24"/>
          <w:szCs w:val="28"/>
        </w:rPr>
        <w:t>y/o</w:t>
      </w:r>
      <w:r w:rsidR="000F760C" w:rsidRPr="00637613">
        <w:rPr>
          <w:rFonts w:ascii="Times New Roman" w:hAnsi="Times New Roman" w:cs="Times New Roman"/>
          <w:sz w:val="24"/>
          <w:szCs w:val="28"/>
        </w:rPr>
        <w:t xml:space="preserve"> de otras instituciones </w:t>
      </w:r>
      <w:r w:rsidRPr="00637613">
        <w:rPr>
          <w:rFonts w:ascii="Times New Roman" w:hAnsi="Times New Roman" w:cs="Times New Roman"/>
          <w:sz w:val="24"/>
          <w:szCs w:val="28"/>
        </w:rPr>
        <w:t>presentes en los encuentros deportivos.</w:t>
      </w:r>
    </w:p>
    <w:p w14:paraId="20421C0B" w14:textId="77777777" w:rsidR="00C3247B" w:rsidRPr="00637613" w:rsidRDefault="00A838D4" w:rsidP="008F59FB">
      <w:pPr>
        <w:spacing w:line="360" w:lineRule="auto"/>
        <w:jc w:val="both"/>
        <w:rPr>
          <w:rFonts w:ascii="Times New Roman" w:hAnsi="Times New Roman" w:cs="Times New Roman"/>
          <w:sz w:val="24"/>
          <w:szCs w:val="28"/>
        </w:rPr>
      </w:pPr>
      <w:r w:rsidRPr="00637613">
        <w:rPr>
          <w:rFonts w:ascii="Times New Roman" w:hAnsi="Times New Roman" w:cs="Times New Roman"/>
          <w:sz w:val="24"/>
          <w:szCs w:val="28"/>
        </w:rPr>
        <w:t>Artículo 2</w:t>
      </w:r>
      <w:r w:rsidR="003D4512" w:rsidRPr="00637613">
        <w:rPr>
          <w:rFonts w:ascii="Times New Roman" w:hAnsi="Times New Roman" w:cs="Times New Roman"/>
          <w:sz w:val="24"/>
          <w:szCs w:val="28"/>
        </w:rPr>
        <w:t>°.- DEBER. El personal enumerado en el alcance normativo, deberá</w:t>
      </w:r>
      <w:r w:rsidRPr="00637613">
        <w:rPr>
          <w:rFonts w:ascii="Times New Roman" w:hAnsi="Times New Roman" w:cs="Times New Roman"/>
          <w:sz w:val="24"/>
          <w:szCs w:val="28"/>
        </w:rPr>
        <w:t xml:space="preserve"> conocer el presente código y ajustar su accionar a lo permitido, bajo pena de sanción en caso de incumplirlo.</w:t>
      </w:r>
    </w:p>
    <w:p w14:paraId="233A8E51" w14:textId="77777777" w:rsidR="003D4512" w:rsidRPr="00637613" w:rsidRDefault="003D4512" w:rsidP="008F59FB">
      <w:pPr>
        <w:spacing w:line="360" w:lineRule="auto"/>
        <w:jc w:val="both"/>
        <w:rPr>
          <w:rFonts w:ascii="Times New Roman" w:hAnsi="Times New Roman" w:cs="Times New Roman"/>
          <w:sz w:val="24"/>
          <w:szCs w:val="28"/>
        </w:rPr>
      </w:pPr>
      <w:r w:rsidRPr="00637613">
        <w:rPr>
          <w:rFonts w:ascii="Times New Roman" w:hAnsi="Times New Roman" w:cs="Times New Roman"/>
          <w:sz w:val="24"/>
          <w:szCs w:val="28"/>
        </w:rPr>
        <w:t>Artículo 3°.- El presente código será de alcance público y obligatorio, por lo que nadie podrá alegar el desconocimiento del mismo.</w:t>
      </w:r>
    </w:p>
    <w:p w14:paraId="1872755F" w14:textId="77777777" w:rsidR="00A838D4" w:rsidRPr="008F59FB" w:rsidRDefault="00DC7A58" w:rsidP="008F59FB">
      <w:pPr>
        <w:spacing w:line="360" w:lineRule="auto"/>
        <w:jc w:val="both"/>
        <w:rPr>
          <w:rFonts w:ascii="Times New Roman" w:hAnsi="Times New Roman" w:cs="Times New Roman"/>
          <w:sz w:val="28"/>
          <w:szCs w:val="28"/>
        </w:rPr>
      </w:pPr>
      <w:r w:rsidRPr="008F59FB">
        <w:rPr>
          <w:rFonts w:ascii="Times New Roman" w:hAnsi="Times New Roman" w:cs="Times New Roman"/>
          <w:sz w:val="28"/>
          <w:szCs w:val="28"/>
        </w:rPr>
        <w:t>TÍTULO II – FALTAS DISCIPLINARIAS</w:t>
      </w:r>
    </w:p>
    <w:p w14:paraId="7A0D7CF9" w14:textId="77777777" w:rsidR="001F3A33" w:rsidRPr="00637613" w:rsidRDefault="00DC7A58" w:rsidP="008F59FB">
      <w:pPr>
        <w:spacing w:line="360" w:lineRule="auto"/>
        <w:jc w:val="both"/>
        <w:rPr>
          <w:rFonts w:ascii="Times New Roman" w:hAnsi="Times New Roman" w:cs="Times New Roman"/>
          <w:sz w:val="24"/>
          <w:szCs w:val="28"/>
        </w:rPr>
      </w:pPr>
      <w:r w:rsidRPr="00637613">
        <w:rPr>
          <w:rFonts w:ascii="Times New Roman" w:hAnsi="Times New Roman" w:cs="Times New Roman"/>
          <w:sz w:val="24"/>
          <w:szCs w:val="28"/>
        </w:rPr>
        <w:t>Artículo 4°.- FALTAS LEVES. Se considerarán faltas leves los actos u omisiones que generen malestar y/o menoscabo en las actividades u otras personas, siempre y cuando no configure</w:t>
      </w:r>
      <w:r w:rsidR="00900CFE" w:rsidRPr="00637613">
        <w:rPr>
          <w:rFonts w:ascii="Times New Roman" w:hAnsi="Times New Roman" w:cs="Times New Roman"/>
          <w:sz w:val="24"/>
          <w:szCs w:val="28"/>
        </w:rPr>
        <w:t xml:space="preserve">n una infracción más grave. Se configurarán en este tipo las faltas de respeto y/o insultos ya sea verbales o mediante cualquier vía de comunicación, incluyendo las redes sociales, como así también </w:t>
      </w:r>
      <w:r w:rsidR="00AF01EB" w:rsidRPr="00637613">
        <w:rPr>
          <w:rFonts w:ascii="Times New Roman" w:hAnsi="Times New Roman" w:cs="Times New Roman"/>
          <w:sz w:val="24"/>
          <w:szCs w:val="28"/>
        </w:rPr>
        <w:t>atentar contra las instalaciones, canchas e incluso los materiales de entrenamiento del Club.</w:t>
      </w:r>
    </w:p>
    <w:p w14:paraId="728056E3" w14:textId="77777777" w:rsidR="00AF01EB" w:rsidRPr="00637613" w:rsidRDefault="00AF01EB" w:rsidP="008F59FB">
      <w:pPr>
        <w:spacing w:line="360" w:lineRule="auto"/>
        <w:jc w:val="both"/>
        <w:rPr>
          <w:rFonts w:ascii="Times New Roman" w:hAnsi="Times New Roman" w:cs="Times New Roman"/>
          <w:sz w:val="24"/>
          <w:szCs w:val="28"/>
        </w:rPr>
      </w:pPr>
      <w:r w:rsidRPr="00637613">
        <w:rPr>
          <w:rFonts w:ascii="Times New Roman" w:hAnsi="Times New Roman" w:cs="Times New Roman"/>
          <w:sz w:val="24"/>
          <w:szCs w:val="28"/>
        </w:rPr>
        <w:t>Artículo 5°.- FALTAS GRAVES. Constituirán como faltas graves, aquellos actos que injurien, calumnien o agravien a otra persona o a la Institución en general; o bien quien reincidiese por tercera vez en la misma falta leve.</w:t>
      </w:r>
    </w:p>
    <w:p w14:paraId="40923B2D" w14:textId="77777777" w:rsidR="001F3A33" w:rsidRPr="00637613" w:rsidRDefault="001F3A33" w:rsidP="008F59FB">
      <w:pPr>
        <w:spacing w:line="360" w:lineRule="auto"/>
        <w:jc w:val="both"/>
        <w:rPr>
          <w:rFonts w:ascii="Times New Roman" w:hAnsi="Times New Roman" w:cs="Times New Roman"/>
          <w:sz w:val="24"/>
          <w:szCs w:val="28"/>
        </w:rPr>
      </w:pPr>
      <w:r w:rsidRPr="00637613">
        <w:rPr>
          <w:rFonts w:ascii="Times New Roman" w:hAnsi="Times New Roman" w:cs="Times New Roman"/>
          <w:sz w:val="24"/>
          <w:szCs w:val="28"/>
        </w:rPr>
        <w:t>También constituirá una falta grave, aquel socio, entrenador, trabajador o simpatizante que gestione de manera individual para sí o para una disciplina en particular, un beneficio y/o subsidio del Estado, sin intervención y votación previa de la Comisión Directiva de la Institución.</w:t>
      </w:r>
    </w:p>
    <w:p w14:paraId="44F4F8CD" w14:textId="77777777" w:rsidR="00AF01EB" w:rsidRPr="00637613" w:rsidRDefault="00AF01EB" w:rsidP="008F59FB">
      <w:pPr>
        <w:spacing w:line="360" w:lineRule="auto"/>
        <w:jc w:val="both"/>
        <w:rPr>
          <w:rFonts w:ascii="Times New Roman" w:hAnsi="Times New Roman" w:cs="Times New Roman"/>
          <w:sz w:val="24"/>
          <w:szCs w:val="28"/>
        </w:rPr>
      </w:pPr>
      <w:r w:rsidRPr="00637613">
        <w:rPr>
          <w:rFonts w:ascii="Times New Roman" w:hAnsi="Times New Roman" w:cs="Times New Roman"/>
          <w:sz w:val="24"/>
          <w:szCs w:val="28"/>
        </w:rPr>
        <w:t xml:space="preserve">Artículo 6°.- FALTAS GRAVÍSIMAS. Serán faltas gravísimas solo las siguientes: </w:t>
      </w:r>
    </w:p>
    <w:p w14:paraId="04F9A6F2" w14:textId="77777777" w:rsidR="00AF01EB" w:rsidRPr="00637613" w:rsidRDefault="00AF01EB" w:rsidP="008F59FB">
      <w:pPr>
        <w:pStyle w:val="Prrafodelista"/>
        <w:numPr>
          <w:ilvl w:val="0"/>
          <w:numId w:val="4"/>
        </w:numPr>
        <w:spacing w:line="360" w:lineRule="auto"/>
        <w:jc w:val="both"/>
        <w:rPr>
          <w:rFonts w:ascii="Times New Roman" w:hAnsi="Times New Roman" w:cs="Times New Roman"/>
          <w:sz w:val="24"/>
          <w:szCs w:val="28"/>
        </w:rPr>
      </w:pPr>
      <w:r w:rsidRPr="00637613">
        <w:rPr>
          <w:rFonts w:ascii="Times New Roman" w:hAnsi="Times New Roman" w:cs="Times New Roman"/>
          <w:sz w:val="24"/>
          <w:szCs w:val="28"/>
        </w:rPr>
        <w:t xml:space="preserve">Comisión de un delito. </w:t>
      </w:r>
      <w:r w:rsidR="001F3A33" w:rsidRPr="00637613">
        <w:rPr>
          <w:rFonts w:ascii="Times New Roman" w:hAnsi="Times New Roman" w:cs="Times New Roman"/>
          <w:sz w:val="24"/>
          <w:szCs w:val="28"/>
        </w:rPr>
        <w:t xml:space="preserve">Contemplará al personal </w:t>
      </w:r>
      <w:r w:rsidRPr="00637613">
        <w:rPr>
          <w:rFonts w:ascii="Times New Roman" w:hAnsi="Times New Roman" w:cs="Times New Roman"/>
          <w:sz w:val="24"/>
          <w:szCs w:val="28"/>
        </w:rPr>
        <w:t>que cometiere un delit</w:t>
      </w:r>
      <w:r w:rsidR="001F3A33" w:rsidRPr="00637613">
        <w:rPr>
          <w:rFonts w:ascii="Times New Roman" w:hAnsi="Times New Roman" w:cs="Times New Roman"/>
          <w:sz w:val="24"/>
          <w:szCs w:val="28"/>
        </w:rPr>
        <w:t>o del Código Penal de la Nación, excluyendo la presunción.</w:t>
      </w:r>
    </w:p>
    <w:p w14:paraId="7886368D" w14:textId="77777777" w:rsidR="00AF01EB" w:rsidRPr="00637613" w:rsidRDefault="001F3A33" w:rsidP="008F59FB">
      <w:pPr>
        <w:pStyle w:val="Prrafodelista"/>
        <w:numPr>
          <w:ilvl w:val="0"/>
          <w:numId w:val="4"/>
        </w:numPr>
        <w:spacing w:line="360" w:lineRule="auto"/>
        <w:jc w:val="both"/>
        <w:rPr>
          <w:rFonts w:ascii="Times New Roman" w:hAnsi="Times New Roman" w:cs="Times New Roman"/>
          <w:sz w:val="24"/>
          <w:szCs w:val="28"/>
        </w:rPr>
      </w:pPr>
      <w:r w:rsidRPr="00637613">
        <w:rPr>
          <w:rFonts w:ascii="Times New Roman" w:hAnsi="Times New Roman" w:cs="Times New Roman"/>
          <w:sz w:val="24"/>
          <w:szCs w:val="28"/>
        </w:rPr>
        <w:lastRenderedPageBreak/>
        <w:t>Agresión. Cualquier persona que incurriera en la violencia física ya sea dentro de las Instalaciones o en cualquier espacio representando a la Institución.</w:t>
      </w:r>
    </w:p>
    <w:p w14:paraId="4FE7B89B" w14:textId="77777777" w:rsidR="001F3A33" w:rsidRPr="00637613" w:rsidRDefault="001F3A33" w:rsidP="008F59FB">
      <w:pPr>
        <w:pStyle w:val="Prrafodelista"/>
        <w:numPr>
          <w:ilvl w:val="0"/>
          <w:numId w:val="4"/>
        </w:numPr>
        <w:spacing w:line="360" w:lineRule="auto"/>
        <w:jc w:val="both"/>
        <w:rPr>
          <w:rFonts w:ascii="Times New Roman" w:hAnsi="Times New Roman" w:cs="Times New Roman"/>
          <w:sz w:val="24"/>
          <w:szCs w:val="28"/>
        </w:rPr>
      </w:pPr>
      <w:r w:rsidRPr="00637613">
        <w:rPr>
          <w:rFonts w:ascii="Times New Roman" w:hAnsi="Times New Roman" w:cs="Times New Roman"/>
          <w:sz w:val="24"/>
          <w:szCs w:val="28"/>
        </w:rPr>
        <w:t>Hurto. Quien cometiere hurto y/o robo.</w:t>
      </w:r>
    </w:p>
    <w:p w14:paraId="07A1F60B" w14:textId="77777777" w:rsidR="00377E94" w:rsidRPr="008F59FB" w:rsidRDefault="00377E94" w:rsidP="008F59FB">
      <w:pPr>
        <w:spacing w:line="360" w:lineRule="auto"/>
        <w:jc w:val="both"/>
        <w:rPr>
          <w:rFonts w:ascii="Times New Roman" w:hAnsi="Times New Roman" w:cs="Times New Roman"/>
          <w:sz w:val="28"/>
          <w:szCs w:val="28"/>
        </w:rPr>
      </w:pPr>
      <w:r w:rsidRPr="008F59FB">
        <w:rPr>
          <w:rFonts w:ascii="Times New Roman" w:hAnsi="Times New Roman" w:cs="Times New Roman"/>
          <w:sz w:val="28"/>
          <w:szCs w:val="28"/>
        </w:rPr>
        <w:t>TÍTULO III – SANCIONES DISCIPLINARIAS</w:t>
      </w:r>
    </w:p>
    <w:p w14:paraId="6B68AE67" w14:textId="77777777" w:rsidR="00377E94" w:rsidRPr="00637613" w:rsidRDefault="00377E94" w:rsidP="008F59FB">
      <w:pPr>
        <w:spacing w:line="360" w:lineRule="auto"/>
        <w:jc w:val="both"/>
        <w:rPr>
          <w:rFonts w:ascii="Times New Roman" w:hAnsi="Times New Roman" w:cs="Times New Roman"/>
          <w:sz w:val="24"/>
          <w:szCs w:val="28"/>
        </w:rPr>
      </w:pPr>
      <w:r w:rsidRPr="00637613">
        <w:rPr>
          <w:rFonts w:ascii="Times New Roman" w:hAnsi="Times New Roman" w:cs="Times New Roman"/>
          <w:sz w:val="24"/>
          <w:szCs w:val="28"/>
        </w:rPr>
        <w:t xml:space="preserve">Artículo 7°.- ÚNICAS SANCIONES. Dependiendo el tipo de falta cometida, se impondrá una de las siguientes sanciones: </w:t>
      </w:r>
    </w:p>
    <w:p w14:paraId="29F79E47" w14:textId="6530E5F5" w:rsidR="00377E94" w:rsidRPr="00637613" w:rsidRDefault="00377E94" w:rsidP="008F59FB">
      <w:pPr>
        <w:pStyle w:val="Prrafodelista"/>
        <w:numPr>
          <w:ilvl w:val="0"/>
          <w:numId w:val="5"/>
        </w:numPr>
        <w:spacing w:line="360" w:lineRule="auto"/>
        <w:jc w:val="both"/>
        <w:rPr>
          <w:rFonts w:ascii="Times New Roman" w:hAnsi="Times New Roman" w:cs="Times New Roman"/>
          <w:sz w:val="24"/>
          <w:szCs w:val="28"/>
        </w:rPr>
      </w:pPr>
      <w:r w:rsidRPr="00637613">
        <w:rPr>
          <w:rFonts w:ascii="Times New Roman" w:hAnsi="Times New Roman" w:cs="Times New Roman"/>
          <w:sz w:val="24"/>
          <w:szCs w:val="28"/>
        </w:rPr>
        <w:t>Apercibimiento</w:t>
      </w:r>
      <w:r w:rsidR="00341A4B">
        <w:rPr>
          <w:rFonts w:ascii="Times New Roman" w:hAnsi="Times New Roman" w:cs="Times New Roman"/>
          <w:sz w:val="24"/>
          <w:szCs w:val="28"/>
        </w:rPr>
        <w:t xml:space="preserve"> y/o Amonestación.</w:t>
      </w:r>
    </w:p>
    <w:p w14:paraId="1B7FE32F" w14:textId="77777777" w:rsidR="00377E94" w:rsidRPr="00637613" w:rsidRDefault="00377E94" w:rsidP="008F59FB">
      <w:pPr>
        <w:pStyle w:val="Prrafodelista"/>
        <w:numPr>
          <w:ilvl w:val="0"/>
          <w:numId w:val="5"/>
        </w:numPr>
        <w:spacing w:line="360" w:lineRule="auto"/>
        <w:jc w:val="both"/>
        <w:rPr>
          <w:rFonts w:ascii="Times New Roman" w:hAnsi="Times New Roman" w:cs="Times New Roman"/>
          <w:sz w:val="24"/>
          <w:szCs w:val="28"/>
        </w:rPr>
      </w:pPr>
      <w:r w:rsidRPr="00637613">
        <w:rPr>
          <w:rFonts w:ascii="Times New Roman" w:hAnsi="Times New Roman" w:cs="Times New Roman"/>
          <w:sz w:val="24"/>
          <w:szCs w:val="28"/>
        </w:rPr>
        <w:t>Suspensión leve (hasta 20 días corridos)</w:t>
      </w:r>
    </w:p>
    <w:p w14:paraId="143B504D" w14:textId="77777777" w:rsidR="00377E94" w:rsidRPr="00637613" w:rsidRDefault="00377E94" w:rsidP="008F59FB">
      <w:pPr>
        <w:pStyle w:val="Prrafodelista"/>
        <w:numPr>
          <w:ilvl w:val="0"/>
          <w:numId w:val="5"/>
        </w:numPr>
        <w:spacing w:line="360" w:lineRule="auto"/>
        <w:jc w:val="both"/>
        <w:rPr>
          <w:rFonts w:ascii="Times New Roman" w:hAnsi="Times New Roman" w:cs="Times New Roman"/>
          <w:sz w:val="24"/>
          <w:szCs w:val="28"/>
        </w:rPr>
      </w:pPr>
      <w:r w:rsidRPr="00637613">
        <w:rPr>
          <w:rFonts w:ascii="Times New Roman" w:hAnsi="Times New Roman" w:cs="Times New Roman"/>
          <w:sz w:val="24"/>
          <w:szCs w:val="28"/>
        </w:rPr>
        <w:t>Suspensión grave (hasta 60 días corridos)</w:t>
      </w:r>
    </w:p>
    <w:p w14:paraId="428465BA" w14:textId="77777777" w:rsidR="00377E94" w:rsidRPr="00637613" w:rsidRDefault="00377E94" w:rsidP="008F59FB">
      <w:pPr>
        <w:pStyle w:val="Prrafodelista"/>
        <w:numPr>
          <w:ilvl w:val="0"/>
          <w:numId w:val="5"/>
        </w:numPr>
        <w:spacing w:line="360" w:lineRule="auto"/>
        <w:jc w:val="both"/>
        <w:rPr>
          <w:rFonts w:ascii="Times New Roman" w:hAnsi="Times New Roman" w:cs="Times New Roman"/>
          <w:sz w:val="24"/>
          <w:szCs w:val="28"/>
        </w:rPr>
      </w:pPr>
      <w:r w:rsidRPr="00637613">
        <w:rPr>
          <w:rFonts w:ascii="Times New Roman" w:hAnsi="Times New Roman" w:cs="Times New Roman"/>
          <w:sz w:val="24"/>
          <w:szCs w:val="28"/>
        </w:rPr>
        <w:t>Desvinculación social</w:t>
      </w:r>
    </w:p>
    <w:p w14:paraId="54594D31" w14:textId="3E23D25D" w:rsidR="000F760C" w:rsidRPr="00637613" w:rsidRDefault="000F760C" w:rsidP="008F59FB">
      <w:pPr>
        <w:pStyle w:val="Prrafodelista"/>
        <w:numPr>
          <w:ilvl w:val="0"/>
          <w:numId w:val="5"/>
        </w:numPr>
        <w:spacing w:line="360" w:lineRule="auto"/>
        <w:jc w:val="both"/>
        <w:rPr>
          <w:rFonts w:ascii="Times New Roman" w:hAnsi="Times New Roman" w:cs="Times New Roman"/>
          <w:sz w:val="24"/>
          <w:szCs w:val="28"/>
        </w:rPr>
      </w:pPr>
      <w:r w:rsidRPr="00637613">
        <w:rPr>
          <w:rFonts w:ascii="Times New Roman" w:hAnsi="Times New Roman" w:cs="Times New Roman"/>
          <w:sz w:val="24"/>
          <w:szCs w:val="28"/>
        </w:rPr>
        <w:t>Aplicación del derecho de admisión</w:t>
      </w:r>
    </w:p>
    <w:p w14:paraId="5A16C1C7" w14:textId="6B460DF8" w:rsidR="009D048E" w:rsidRPr="00637613" w:rsidRDefault="009D048E" w:rsidP="008F59FB">
      <w:pPr>
        <w:pStyle w:val="Prrafodelista"/>
        <w:numPr>
          <w:ilvl w:val="0"/>
          <w:numId w:val="5"/>
        </w:numPr>
        <w:spacing w:line="360" w:lineRule="auto"/>
        <w:jc w:val="both"/>
        <w:rPr>
          <w:rFonts w:ascii="Times New Roman" w:hAnsi="Times New Roman" w:cs="Times New Roman"/>
          <w:sz w:val="24"/>
          <w:szCs w:val="28"/>
        </w:rPr>
      </w:pPr>
      <w:r w:rsidRPr="00637613">
        <w:rPr>
          <w:rFonts w:ascii="Times New Roman" w:hAnsi="Times New Roman" w:cs="Times New Roman"/>
          <w:sz w:val="24"/>
          <w:szCs w:val="28"/>
        </w:rPr>
        <w:t>Multa</w:t>
      </w:r>
      <w:r w:rsidR="00341A4B">
        <w:rPr>
          <w:rFonts w:ascii="Times New Roman" w:hAnsi="Times New Roman" w:cs="Times New Roman"/>
          <w:sz w:val="24"/>
          <w:szCs w:val="28"/>
        </w:rPr>
        <w:t xml:space="preserve"> de UNA (01) hasta VEINTICUATRO (24) cuotas de socio activo</w:t>
      </w:r>
    </w:p>
    <w:p w14:paraId="6C3F5C8C" w14:textId="2003798A" w:rsidR="00377E94" w:rsidRPr="00637613" w:rsidRDefault="00377E94" w:rsidP="008F59FB">
      <w:pPr>
        <w:spacing w:line="360" w:lineRule="auto"/>
        <w:jc w:val="both"/>
        <w:rPr>
          <w:rFonts w:ascii="Times New Roman" w:hAnsi="Times New Roman" w:cs="Times New Roman"/>
          <w:sz w:val="24"/>
          <w:szCs w:val="28"/>
        </w:rPr>
      </w:pPr>
      <w:r w:rsidRPr="00637613">
        <w:rPr>
          <w:rFonts w:ascii="Times New Roman" w:hAnsi="Times New Roman" w:cs="Times New Roman"/>
          <w:sz w:val="24"/>
          <w:szCs w:val="28"/>
        </w:rPr>
        <w:t>Artículo 8</w:t>
      </w:r>
      <w:r w:rsidR="000F760C" w:rsidRPr="00637613">
        <w:rPr>
          <w:rFonts w:ascii="Times New Roman" w:hAnsi="Times New Roman" w:cs="Times New Roman"/>
          <w:sz w:val="24"/>
          <w:szCs w:val="28"/>
        </w:rPr>
        <w:t>°. -</w:t>
      </w:r>
      <w:r w:rsidRPr="00637613">
        <w:rPr>
          <w:rFonts w:ascii="Times New Roman" w:hAnsi="Times New Roman" w:cs="Times New Roman"/>
          <w:sz w:val="24"/>
          <w:szCs w:val="28"/>
        </w:rPr>
        <w:t xml:space="preserve"> Criterios </w:t>
      </w:r>
      <w:r w:rsidR="00991D88" w:rsidRPr="00637613">
        <w:rPr>
          <w:rFonts w:ascii="Times New Roman" w:hAnsi="Times New Roman" w:cs="Times New Roman"/>
          <w:sz w:val="24"/>
          <w:szCs w:val="28"/>
        </w:rPr>
        <w:t>de imposición. El tribunal de Disciplina tendrá la libertad de imponer de acuerdo a lo especificado en el presente Código la sanción correspondiente al tipo de falta cometido.</w:t>
      </w:r>
    </w:p>
    <w:p w14:paraId="078271B2" w14:textId="39B66454" w:rsidR="009D048E" w:rsidRPr="00637613" w:rsidRDefault="001406F1" w:rsidP="008F59FB">
      <w:pPr>
        <w:spacing w:line="360" w:lineRule="auto"/>
        <w:jc w:val="both"/>
        <w:rPr>
          <w:rFonts w:ascii="Times New Roman" w:hAnsi="Times New Roman" w:cs="Times New Roman"/>
          <w:sz w:val="24"/>
          <w:szCs w:val="28"/>
        </w:rPr>
      </w:pPr>
      <w:r w:rsidRPr="00637613">
        <w:rPr>
          <w:rFonts w:ascii="Times New Roman" w:hAnsi="Times New Roman" w:cs="Times New Roman"/>
          <w:sz w:val="24"/>
          <w:szCs w:val="28"/>
        </w:rPr>
        <w:t>Artículo</w:t>
      </w:r>
      <w:r w:rsidR="009D048E" w:rsidRPr="00637613">
        <w:rPr>
          <w:rFonts w:ascii="Times New Roman" w:hAnsi="Times New Roman" w:cs="Times New Roman"/>
          <w:sz w:val="24"/>
          <w:szCs w:val="28"/>
        </w:rPr>
        <w:t xml:space="preserve"> 9°. - ATENUANTES Y AGRAVANTES: El Tribunal fijará la condena de acuerdo con las circunstancias atenuantes o agravantes particulares del caso y de conformidad con las siguientes reglas: </w:t>
      </w:r>
    </w:p>
    <w:p w14:paraId="26E26EF6" w14:textId="3B12C676" w:rsidR="009D048E" w:rsidRPr="00557FCB" w:rsidRDefault="009D048E" w:rsidP="008436C4">
      <w:pPr>
        <w:pStyle w:val="Prrafodelista"/>
        <w:numPr>
          <w:ilvl w:val="0"/>
          <w:numId w:val="6"/>
        </w:numPr>
        <w:spacing w:line="360" w:lineRule="auto"/>
        <w:ind w:left="709"/>
        <w:jc w:val="both"/>
        <w:rPr>
          <w:rFonts w:ascii="Times New Roman" w:hAnsi="Times New Roman" w:cs="Times New Roman"/>
          <w:sz w:val="24"/>
          <w:szCs w:val="28"/>
        </w:rPr>
      </w:pPr>
      <w:r w:rsidRPr="00557FCB">
        <w:rPr>
          <w:rFonts w:ascii="Times New Roman" w:hAnsi="Times New Roman" w:cs="Times New Roman"/>
          <w:sz w:val="24"/>
          <w:szCs w:val="28"/>
        </w:rPr>
        <w:t>Deberá tenerse especialmente en cuenta la naturaleza de la acción y los medios empleados para ejecutarla, la extensión del daño causado y la peligrosidad demostrada por el imputado.</w:t>
      </w:r>
    </w:p>
    <w:p w14:paraId="7CC97879" w14:textId="0049D711" w:rsidR="009D048E" w:rsidRDefault="009D048E" w:rsidP="008436C4">
      <w:pPr>
        <w:pStyle w:val="Prrafodelista"/>
        <w:numPr>
          <w:ilvl w:val="0"/>
          <w:numId w:val="6"/>
        </w:numPr>
        <w:autoSpaceDE w:val="0"/>
        <w:autoSpaceDN w:val="0"/>
        <w:adjustRightInd w:val="0"/>
        <w:spacing w:after="0" w:line="360" w:lineRule="auto"/>
        <w:ind w:left="709"/>
        <w:jc w:val="both"/>
        <w:rPr>
          <w:rFonts w:ascii="Times New Roman" w:hAnsi="Times New Roman" w:cs="Times New Roman"/>
          <w:sz w:val="24"/>
          <w:szCs w:val="28"/>
        </w:rPr>
      </w:pPr>
      <w:r w:rsidRPr="00637613">
        <w:rPr>
          <w:rFonts w:ascii="Times New Roman" w:hAnsi="Times New Roman" w:cs="Times New Roman"/>
          <w:sz w:val="24"/>
          <w:szCs w:val="28"/>
        </w:rPr>
        <w:t>Deberá también tenerse en cuenta la edad y la conducta precedente del procesado, la calidad de los motivos que lo determinaron a cometer la falta, la participación que haya tomado en el hecho, las reincidencias en que hubiera incurrido y los demás antecedentes y condiciones personales, así como la calidad de las personas y las circunstancias de modo, tiempo y lugar que demuestren su mayor o menor peligrosidad y espíritu antideportivo.</w:t>
      </w:r>
    </w:p>
    <w:p w14:paraId="2BCC4958" w14:textId="77777777" w:rsidR="00557FCB" w:rsidRPr="00557FCB" w:rsidRDefault="00557FCB" w:rsidP="00557FCB">
      <w:pPr>
        <w:pStyle w:val="Prrafodelista"/>
        <w:autoSpaceDE w:val="0"/>
        <w:autoSpaceDN w:val="0"/>
        <w:adjustRightInd w:val="0"/>
        <w:spacing w:after="0" w:line="360" w:lineRule="auto"/>
        <w:jc w:val="both"/>
        <w:rPr>
          <w:rFonts w:ascii="Times New Roman" w:hAnsi="Times New Roman" w:cs="Times New Roman"/>
          <w:sz w:val="24"/>
          <w:szCs w:val="28"/>
        </w:rPr>
      </w:pPr>
    </w:p>
    <w:p w14:paraId="53D7AF19" w14:textId="2DA2395D" w:rsidR="001406F1" w:rsidRPr="008F59FB" w:rsidRDefault="001406F1" w:rsidP="008F59FB">
      <w:pPr>
        <w:spacing w:line="360" w:lineRule="auto"/>
        <w:jc w:val="both"/>
        <w:rPr>
          <w:rFonts w:ascii="Times New Roman" w:hAnsi="Times New Roman" w:cs="Times New Roman"/>
          <w:sz w:val="28"/>
          <w:szCs w:val="28"/>
        </w:rPr>
      </w:pPr>
      <w:r w:rsidRPr="008F59FB">
        <w:rPr>
          <w:rFonts w:ascii="Times New Roman" w:hAnsi="Times New Roman" w:cs="Times New Roman"/>
          <w:sz w:val="28"/>
          <w:szCs w:val="28"/>
        </w:rPr>
        <w:t xml:space="preserve">TITULO </w:t>
      </w:r>
      <w:r w:rsidR="001D3DB4">
        <w:rPr>
          <w:rFonts w:ascii="Times New Roman" w:hAnsi="Times New Roman" w:cs="Times New Roman"/>
          <w:sz w:val="28"/>
          <w:szCs w:val="28"/>
        </w:rPr>
        <w:t>I</w:t>
      </w:r>
      <w:r w:rsidR="00557FCB">
        <w:rPr>
          <w:rFonts w:ascii="Times New Roman" w:hAnsi="Times New Roman" w:cs="Times New Roman"/>
          <w:sz w:val="28"/>
          <w:szCs w:val="28"/>
        </w:rPr>
        <w:t>V – CONTITUCIÓN DEL TRIBUNAL.</w:t>
      </w:r>
    </w:p>
    <w:p w14:paraId="2DD96F6D" w14:textId="7C4486A2" w:rsidR="001406F1" w:rsidRPr="00637613" w:rsidRDefault="00557FCB" w:rsidP="008F59FB">
      <w:pPr>
        <w:spacing w:line="360" w:lineRule="auto"/>
        <w:jc w:val="both"/>
        <w:rPr>
          <w:rFonts w:ascii="Times New Roman" w:hAnsi="Times New Roman" w:cs="Times New Roman"/>
          <w:sz w:val="24"/>
          <w:szCs w:val="28"/>
        </w:rPr>
      </w:pPr>
      <w:r w:rsidRPr="00637613">
        <w:rPr>
          <w:rFonts w:ascii="Times New Roman" w:hAnsi="Times New Roman" w:cs="Times New Roman"/>
          <w:sz w:val="24"/>
          <w:szCs w:val="28"/>
        </w:rPr>
        <w:t>Artículo</w:t>
      </w:r>
      <w:r w:rsidR="001406F1" w:rsidRPr="00637613">
        <w:rPr>
          <w:rFonts w:ascii="Times New Roman" w:hAnsi="Times New Roman" w:cs="Times New Roman"/>
          <w:sz w:val="24"/>
          <w:szCs w:val="28"/>
        </w:rPr>
        <w:t xml:space="preserve"> 10°.- El Tribunal de Disciplina estará compuesto por tres miembros. Sus decisiones se adoptarán por mayoría simple de sus integrantes. Los </w:t>
      </w:r>
      <w:r w:rsidR="002637FC" w:rsidRPr="00637613">
        <w:rPr>
          <w:rFonts w:ascii="Times New Roman" w:hAnsi="Times New Roman" w:cs="Times New Roman"/>
          <w:sz w:val="24"/>
          <w:szCs w:val="28"/>
        </w:rPr>
        <w:t>miembros</w:t>
      </w:r>
      <w:r w:rsidR="001406F1" w:rsidRPr="00637613">
        <w:rPr>
          <w:rFonts w:ascii="Times New Roman" w:hAnsi="Times New Roman" w:cs="Times New Roman"/>
          <w:sz w:val="24"/>
          <w:szCs w:val="28"/>
        </w:rPr>
        <w:t xml:space="preserve"> deberán fundar sus fallos o adherir al de los otros</w:t>
      </w:r>
      <w:r w:rsidR="002637FC" w:rsidRPr="00637613">
        <w:rPr>
          <w:rFonts w:ascii="Times New Roman" w:hAnsi="Times New Roman" w:cs="Times New Roman"/>
          <w:sz w:val="24"/>
          <w:szCs w:val="28"/>
        </w:rPr>
        <w:t>.</w:t>
      </w:r>
      <w:r w:rsidR="001406F1" w:rsidRPr="00637613">
        <w:rPr>
          <w:rFonts w:ascii="Times New Roman" w:hAnsi="Times New Roman" w:cs="Times New Roman"/>
          <w:sz w:val="24"/>
          <w:szCs w:val="28"/>
        </w:rPr>
        <w:t xml:space="preserve"> Los votos en disidencia integrarán la sentencia. Dentro de los tres </w:t>
      </w:r>
      <w:r w:rsidR="001406F1" w:rsidRPr="00637613">
        <w:rPr>
          <w:rFonts w:ascii="Times New Roman" w:hAnsi="Times New Roman" w:cs="Times New Roman"/>
          <w:sz w:val="24"/>
          <w:szCs w:val="28"/>
        </w:rPr>
        <w:lastRenderedPageBreak/>
        <w:t xml:space="preserve">días posteriores a su conformación, los miembros del Tribunal se reunirán para darse su reglamento y elegir su </w:t>
      </w:r>
      <w:r w:rsidR="002637FC" w:rsidRPr="00637613">
        <w:rPr>
          <w:rFonts w:ascii="Times New Roman" w:hAnsi="Times New Roman" w:cs="Times New Roman"/>
          <w:sz w:val="24"/>
          <w:szCs w:val="28"/>
        </w:rPr>
        <w:t>presidente</w:t>
      </w:r>
      <w:r w:rsidR="001406F1" w:rsidRPr="00637613">
        <w:rPr>
          <w:rFonts w:ascii="Times New Roman" w:hAnsi="Times New Roman" w:cs="Times New Roman"/>
          <w:sz w:val="24"/>
          <w:szCs w:val="28"/>
        </w:rPr>
        <w:t xml:space="preserve">. Deberá contar con uno a más </w:t>
      </w:r>
      <w:r w:rsidR="002637FC" w:rsidRPr="00637613">
        <w:rPr>
          <w:rFonts w:ascii="Times New Roman" w:hAnsi="Times New Roman" w:cs="Times New Roman"/>
          <w:sz w:val="24"/>
          <w:szCs w:val="28"/>
        </w:rPr>
        <w:t>secretarios</w:t>
      </w:r>
      <w:r w:rsidR="001406F1" w:rsidRPr="00637613">
        <w:rPr>
          <w:rFonts w:ascii="Times New Roman" w:hAnsi="Times New Roman" w:cs="Times New Roman"/>
          <w:sz w:val="24"/>
          <w:szCs w:val="28"/>
        </w:rPr>
        <w:t xml:space="preserve"> que cumplirán las funciones que le asigna este Código.</w:t>
      </w:r>
    </w:p>
    <w:p w14:paraId="20AD2284" w14:textId="77777777" w:rsidR="001406F1" w:rsidRPr="00637613" w:rsidRDefault="001406F1" w:rsidP="008F59FB">
      <w:pPr>
        <w:spacing w:line="360" w:lineRule="auto"/>
        <w:jc w:val="both"/>
        <w:rPr>
          <w:rFonts w:ascii="Times New Roman" w:hAnsi="Times New Roman" w:cs="Times New Roman"/>
          <w:sz w:val="24"/>
          <w:szCs w:val="28"/>
        </w:rPr>
      </w:pPr>
      <w:r w:rsidRPr="00637613">
        <w:rPr>
          <w:rFonts w:ascii="Times New Roman" w:hAnsi="Times New Roman" w:cs="Times New Roman"/>
          <w:sz w:val="24"/>
          <w:szCs w:val="28"/>
        </w:rPr>
        <w:t>Artículo 11°.-  – Los miembros del Tribunal durarán en su cargo mientras dure la presente gestión y podrán ser reelegidos.</w:t>
      </w:r>
    </w:p>
    <w:p w14:paraId="6FBB53F7" w14:textId="77777777" w:rsidR="008D3B8E" w:rsidRDefault="008436C4" w:rsidP="008F59FB">
      <w:pPr>
        <w:spacing w:line="360" w:lineRule="auto"/>
        <w:jc w:val="both"/>
        <w:rPr>
          <w:rFonts w:ascii="Times New Roman" w:hAnsi="Times New Roman" w:cs="Times New Roman"/>
          <w:sz w:val="24"/>
          <w:szCs w:val="28"/>
        </w:rPr>
      </w:pPr>
      <w:r w:rsidRPr="00637613">
        <w:rPr>
          <w:rFonts w:ascii="Times New Roman" w:hAnsi="Times New Roman" w:cs="Times New Roman"/>
          <w:sz w:val="24"/>
          <w:szCs w:val="28"/>
        </w:rPr>
        <w:t>Artículo</w:t>
      </w:r>
      <w:r w:rsidR="001406F1" w:rsidRPr="00637613">
        <w:rPr>
          <w:rFonts w:ascii="Times New Roman" w:hAnsi="Times New Roman" w:cs="Times New Roman"/>
          <w:sz w:val="24"/>
          <w:szCs w:val="28"/>
        </w:rPr>
        <w:t xml:space="preserve"> 12°.- Los miembros del Tribunal deberán excusarse cuando exista alguno de los siguientes motivos: </w:t>
      </w:r>
    </w:p>
    <w:p w14:paraId="35655762" w14:textId="77777777" w:rsidR="008D3B8E" w:rsidRDefault="001406F1" w:rsidP="008D3B8E">
      <w:pPr>
        <w:pStyle w:val="Prrafodelista"/>
        <w:numPr>
          <w:ilvl w:val="0"/>
          <w:numId w:val="8"/>
        </w:numPr>
        <w:spacing w:line="360" w:lineRule="auto"/>
        <w:jc w:val="both"/>
        <w:rPr>
          <w:rFonts w:ascii="Times New Roman" w:hAnsi="Times New Roman" w:cs="Times New Roman"/>
          <w:sz w:val="24"/>
          <w:szCs w:val="28"/>
        </w:rPr>
      </w:pPr>
      <w:r w:rsidRPr="008D3B8E">
        <w:rPr>
          <w:rFonts w:ascii="Times New Roman" w:hAnsi="Times New Roman" w:cs="Times New Roman"/>
          <w:sz w:val="24"/>
          <w:szCs w:val="28"/>
        </w:rPr>
        <w:t xml:space="preserve"> Si en el mismo proceso hubiere pronunciado o concurrido a pronunciar sentencia sobre puntos a decidir. </w:t>
      </w:r>
    </w:p>
    <w:p w14:paraId="63EED0C1" w14:textId="77777777" w:rsidR="008D3B8E" w:rsidRDefault="001406F1" w:rsidP="008D3B8E">
      <w:pPr>
        <w:pStyle w:val="Prrafodelista"/>
        <w:numPr>
          <w:ilvl w:val="0"/>
          <w:numId w:val="8"/>
        </w:numPr>
        <w:spacing w:line="360" w:lineRule="auto"/>
        <w:jc w:val="both"/>
        <w:rPr>
          <w:rFonts w:ascii="Times New Roman" w:hAnsi="Times New Roman" w:cs="Times New Roman"/>
          <w:sz w:val="24"/>
          <w:szCs w:val="28"/>
        </w:rPr>
      </w:pPr>
      <w:r w:rsidRPr="008D3B8E">
        <w:rPr>
          <w:rFonts w:ascii="Times New Roman" w:hAnsi="Times New Roman" w:cs="Times New Roman"/>
          <w:sz w:val="24"/>
          <w:szCs w:val="28"/>
        </w:rPr>
        <w:t>Si fuera pariente o tuviera amistad íntima o enemistad manifiesta con alguno de los involucrados.</w:t>
      </w:r>
      <w:r w:rsidR="00377E94" w:rsidRPr="008D3B8E">
        <w:rPr>
          <w:rFonts w:ascii="Times New Roman" w:hAnsi="Times New Roman" w:cs="Times New Roman"/>
          <w:sz w:val="24"/>
          <w:szCs w:val="28"/>
        </w:rPr>
        <w:t xml:space="preserve"> </w:t>
      </w:r>
    </w:p>
    <w:p w14:paraId="7F203332" w14:textId="77777777" w:rsidR="008D3B8E" w:rsidRDefault="001406F1" w:rsidP="008D3B8E">
      <w:pPr>
        <w:pStyle w:val="Prrafodelista"/>
        <w:numPr>
          <w:ilvl w:val="0"/>
          <w:numId w:val="8"/>
        </w:numPr>
        <w:spacing w:line="360" w:lineRule="auto"/>
        <w:jc w:val="both"/>
        <w:rPr>
          <w:rFonts w:ascii="Times New Roman" w:hAnsi="Times New Roman" w:cs="Times New Roman"/>
          <w:sz w:val="24"/>
          <w:szCs w:val="28"/>
        </w:rPr>
      </w:pPr>
      <w:r w:rsidRPr="008D3B8E">
        <w:rPr>
          <w:rFonts w:ascii="Times New Roman" w:hAnsi="Times New Roman" w:cs="Times New Roman"/>
          <w:sz w:val="24"/>
          <w:szCs w:val="28"/>
        </w:rPr>
        <w:t>Si tuviera relación de cualquier tipo con la institución a la que pertenezca algún involucrado, o por cualquier otro motivo existan circunstancias, que por su gravedad, afecten su in</w:t>
      </w:r>
      <w:r w:rsidR="008D3B8E">
        <w:rPr>
          <w:rFonts w:ascii="Times New Roman" w:hAnsi="Times New Roman" w:cs="Times New Roman"/>
          <w:sz w:val="24"/>
          <w:szCs w:val="28"/>
        </w:rPr>
        <w:t xml:space="preserve">dependencia e imparcialidad. </w:t>
      </w:r>
    </w:p>
    <w:p w14:paraId="65A3189E" w14:textId="1158F52F" w:rsidR="001F3A33" w:rsidRPr="008D3B8E" w:rsidRDefault="001406F1" w:rsidP="008D3B8E">
      <w:pPr>
        <w:pStyle w:val="Prrafodelista"/>
        <w:numPr>
          <w:ilvl w:val="0"/>
          <w:numId w:val="8"/>
        </w:numPr>
        <w:spacing w:line="360" w:lineRule="auto"/>
        <w:jc w:val="both"/>
        <w:rPr>
          <w:rFonts w:ascii="Times New Roman" w:hAnsi="Times New Roman" w:cs="Times New Roman"/>
          <w:sz w:val="24"/>
          <w:szCs w:val="28"/>
        </w:rPr>
      </w:pPr>
      <w:r w:rsidRPr="008D3B8E">
        <w:rPr>
          <w:rFonts w:ascii="Times New Roman" w:hAnsi="Times New Roman" w:cs="Times New Roman"/>
          <w:sz w:val="24"/>
          <w:szCs w:val="28"/>
        </w:rPr>
        <w:t>Si hubiera conocido los hechos juzgados como testigo.</w:t>
      </w:r>
    </w:p>
    <w:p w14:paraId="513199EA" w14:textId="33788488" w:rsidR="009D3991" w:rsidRPr="00637613" w:rsidRDefault="008D3B8E" w:rsidP="008F59FB">
      <w:pPr>
        <w:spacing w:line="360" w:lineRule="auto"/>
        <w:jc w:val="both"/>
        <w:rPr>
          <w:rFonts w:ascii="Times New Roman" w:hAnsi="Times New Roman" w:cs="Times New Roman"/>
          <w:sz w:val="24"/>
          <w:szCs w:val="28"/>
        </w:rPr>
      </w:pPr>
      <w:r w:rsidRPr="00637613">
        <w:rPr>
          <w:rFonts w:ascii="Times New Roman" w:hAnsi="Times New Roman" w:cs="Times New Roman"/>
          <w:sz w:val="24"/>
          <w:szCs w:val="28"/>
        </w:rPr>
        <w:t>Artículo</w:t>
      </w:r>
      <w:r w:rsidR="009D3991" w:rsidRPr="00637613">
        <w:rPr>
          <w:rFonts w:ascii="Times New Roman" w:hAnsi="Times New Roman" w:cs="Times New Roman"/>
          <w:sz w:val="24"/>
          <w:szCs w:val="28"/>
        </w:rPr>
        <w:t xml:space="preserve"> 13°.- El Tribunal de Disciplina se reunirá tantas veces como sea necesario, y de sus sentencias se dejará constancia por orden cronológico en actas, estando refrendas por la firma de cada uno de los miembros (las firmas podrán tener formato digital). Posteriormente las decisiones serán publicadas de la manera en que el tribunal considere pertinente.</w:t>
      </w:r>
    </w:p>
    <w:p w14:paraId="5A4671AB" w14:textId="40F6387A" w:rsidR="001406F1" w:rsidRPr="008F59FB" w:rsidRDefault="009D3991" w:rsidP="008F59FB">
      <w:pPr>
        <w:spacing w:line="360" w:lineRule="auto"/>
        <w:jc w:val="both"/>
        <w:rPr>
          <w:rFonts w:ascii="Times New Roman" w:hAnsi="Times New Roman" w:cs="Times New Roman"/>
          <w:sz w:val="28"/>
          <w:szCs w:val="28"/>
        </w:rPr>
      </w:pPr>
      <w:r w:rsidRPr="008F59FB">
        <w:rPr>
          <w:rFonts w:ascii="Times New Roman" w:hAnsi="Times New Roman" w:cs="Times New Roman"/>
          <w:sz w:val="28"/>
          <w:szCs w:val="28"/>
        </w:rPr>
        <w:t>TITULO V</w:t>
      </w:r>
      <w:r w:rsidR="001D3DB4">
        <w:rPr>
          <w:rFonts w:ascii="Times New Roman" w:hAnsi="Times New Roman" w:cs="Times New Roman"/>
          <w:sz w:val="28"/>
          <w:szCs w:val="28"/>
        </w:rPr>
        <w:t xml:space="preserve"> </w:t>
      </w:r>
      <w:r w:rsidR="008D3B8E">
        <w:rPr>
          <w:rFonts w:ascii="Times New Roman" w:hAnsi="Times New Roman" w:cs="Times New Roman"/>
          <w:sz w:val="28"/>
          <w:szCs w:val="28"/>
        </w:rPr>
        <w:t xml:space="preserve">– </w:t>
      </w:r>
      <w:r w:rsidRPr="008F59FB">
        <w:rPr>
          <w:rFonts w:ascii="Times New Roman" w:hAnsi="Times New Roman" w:cs="Times New Roman"/>
          <w:sz w:val="28"/>
          <w:szCs w:val="28"/>
        </w:rPr>
        <w:t>PROCEDIMIENTO</w:t>
      </w:r>
    </w:p>
    <w:p w14:paraId="50171F16" w14:textId="53151D56" w:rsidR="009D3991" w:rsidRPr="00637613" w:rsidRDefault="008A509D" w:rsidP="008F59FB">
      <w:pPr>
        <w:spacing w:line="360" w:lineRule="auto"/>
        <w:jc w:val="both"/>
        <w:rPr>
          <w:rFonts w:ascii="Times New Roman" w:hAnsi="Times New Roman" w:cs="Times New Roman"/>
          <w:sz w:val="24"/>
          <w:szCs w:val="28"/>
        </w:rPr>
      </w:pPr>
      <w:r w:rsidRPr="00637613">
        <w:rPr>
          <w:rFonts w:ascii="Times New Roman" w:hAnsi="Times New Roman" w:cs="Times New Roman"/>
          <w:sz w:val="24"/>
          <w:szCs w:val="28"/>
        </w:rPr>
        <w:t>Artículo</w:t>
      </w:r>
      <w:r w:rsidR="009D3991" w:rsidRPr="00637613">
        <w:rPr>
          <w:rFonts w:ascii="Times New Roman" w:hAnsi="Times New Roman" w:cs="Times New Roman"/>
          <w:sz w:val="24"/>
          <w:szCs w:val="28"/>
        </w:rPr>
        <w:t xml:space="preserve"> 14°.- El procedimiento ante el Tribunal de Disciplina sólo podrá iniciarse a pedido de los integrantes de las distintas subcomisiones de cada disciplina por escrito. A su vez también podrá iniciarse a pedido de algún integrante de la comisión directiva del club o mediante pedido de la administración general del club.</w:t>
      </w:r>
    </w:p>
    <w:p w14:paraId="17348F22" w14:textId="2C2F939C" w:rsidR="009D3991" w:rsidRPr="00637613" w:rsidRDefault="008A509D" w:rsidP="008F59FB">
      <w:pPr>
        <w:spacing w:line="360" w:lineRule="auto"/>
        <w:jc w:val="both"/>
        <w:rPr>
          <w:rFonts w:ascii="Times New Roman" w:hAnsi="Times New Roman" w:cs="Times New Roman"/>
          <w:sz w:val="24"/>
          <w:szCs w:val="28"/>
        </w:rPr>
      </w:pPr>
      <w:r w:rsidRPr="00637613">
        <w:rPr>
          <w:rFonts w:ascii="Times New Roman" w:hAnsi="Times New Roman" w:cs="Times New Roman"/>
          <w:sz w:val="24"/>
          <w:szCs w:val="28"/>
        </w:rPr>
        <w:t>Artículo</w:t>
      </w:r>
      <w:r w:rsidR="009D3991" w:rsidRPr="00637613">
        <w:rPr>
          <w:rFonts w:ascii="Times New Roman" w:hAnsi="Times New Roman" w:cs="Times New Roman"/>
          <w:sz w:val="24"/>
          <w:szCs w:val="28"/>
        </w:rPr>
        <w:t xml:space="preserve"> 15°.- El pedido deberá </w:t>
      </w:r>
      <w:r w:rsidR="002637FC" w:rsidRPr="00637613">
        <w:rPr>
          <w:rFonts w:ascii="Times New Roman" w:hAnsi="Times New Roman" w:cs="Times New Roman"/>
          <w:sz w:val="24"/>
          <w:szCs w:val="28"/>
        </w:rPr>
        <w:t xml:space="preserve">ser </w:t>
      </w:r>
      <w:r w:rsidR="009D3991" w:rsidRPr="00637613">
        <w:rPr>
          <w:rFonts w:ascii="Times New Roman" w:hAnsi="Times New Roman" w:cs="Times New Roman"/>
          <w:sz w:val="24"/>
          <w:szCs w:val="28"/>
        </w:rPr>
        <w:t>formula</w:t>
      </w:r>
      <w:r>
        <w:rPr>
          <w:rFonts w:ascii="Times New Roman" w:hAnsi="Times New Roman" w:cs="Times New Roman"/>
          <w:sz w:val="24"/>
          <w:szCs w:val="28"/>
        </w:rPr>
        <w:t>do</w:t>
      </w:r>
      <w:r w:rsidR="009D3991" w:rsidRPr="00637613">
        <w:rPr>
          <w:rFonts w:ascii="Times New Roman" w:hAnsi="Times New Roman" w:cs="Times New Roman"/>
          <w:sz w:val="24"/>
          <w:szCs w:val="28"/>
        </w:rPr>
        <w:t xml:space="preserve"> </w:t>
      </w:r>
      <w:r>
        <w:rPr>
          <w:rFonts w:ascii="Times New Roman" w:hAnsi="Times New Roman" w:cs="Times New Roman"/>
          <w:sz w:val="24"/>
          <w:szCs w:val="28"/>
        </w:rPr>
        <w:t>por escrito y sustanciado</w:t>
      </w:r>
      <w:r w:rsidR="009D3991" w:rsidRPr="00637613">
        <w:rPr>
          <w:rFonts w:ascii="Times New Roman" w:hAnsi="Times New Roman" w:cs="Times New Roman"/>
          <w:sz w:val="24"/>
          <w:szCs w:val="28"/>
        </w:rPr>
        <w:t xml:space="preserve"> a través de un correo electrónico al Tribunal dentro del plazo de diez días posteriores a los hechos, con </w:t>
      </w:r>
      <w:r w:rsidR="00A33054">
        <w:rPr>
          <w:rFonts w:ascii="Times New Roman" w:hAnsi="Times New Roman" w:cs="Times New Roman"/>
          <w:sz w:val="24"/>
          <w:szCs w:val="28"/>
        </w:rPr>
        <w:t>una descripción</w:t>
      </w:r>
      <w:r w:rsidR="009D3991" w:rsidRPr="00637613">
        <w:rPr>
          <w:rFonts w:ascii="Times New Roman" w:hAnsi="Times New Roman" w:cs="Times New Roman"/>
          <w:sz w:val="24"/>
          <w:szCs w:val="28"/>
        </w:rPr>
        <w:t xml:space="preserve"> pormenorizada de los mismos, individualización precisa de los involucrados, mención detallada de todas las personas que pudieron tener conocimiento de los hechos denunciados, y todo otro dato que crea de interés para el juzgamiento promovido.</w:t>
      </w:r>
    </w:p>
    <w:p w14:paraId="356EE5FE" w14:textId="7D90FF56" w:rsidR="00AA6CFC" w:rsidRPr="00637613" w:rsidRDefault="00A33054" w:rsidP="00D24047">
      <w:pPr>
        <w:spacing w:line="360" w:lineRule="auto"/>
        <w:jc w:val="both"/>
        <w:rPr>
          <w:rFonts w:ascii="Times New Roman" w:hAnsi="Times New Roman" w:cs="Times New Roman"/>
          <w:sz w:val="24"/>
          <w:szCs w:val="28"/>
        </w:rPr>
      </w:pPr>
      <w:r w:rsidRPr="00637613">
        <w:rPr>
          <w:rFonts w:ascii="Times New Roman" w:hAnsi="Times New Roman" w:cs="Times New Roman"/>
          <w:sz w:val="24"/>
          <w:szCs w:val="28"/>
        </w:rPr>
        <w:t>Artículo</w:t>
      </w:r>
      <w:r w:rsidR="003D0827" w:rsidRPr="00637613">
        <w:rPr>
          <w:rFonts w:ascii="Times New Roman" w:hAnsi="Times New Roman" w:cs="Times New Roman"/>
          <w:sz w:val="24"/>
          <w:szCs w:val="28"/>
        </w:rPr>
        <w:t xml:space="preserve"> 16°.- Una vez recibido </w:t>
      </w:r>
      <w:r w:rsidR="00D24047" w:rsidRPr="00637613">
        <w:rPr>
          <w:rFonts w:ascii="Times New Roman" w:hAnsi="Times New Roman" w:cs="Times New Roman"/>
          <w:sz w:val="24"/>
          <w:szCs w:val="28"/>
        </w:rPr>
        <w:t xml:space="preserve">el pedido, el tribunal notificará de la manera que estime conveniente al/los denunciados a los efectos de que presente su descargo en el plazo improrrogable de 10 </w:t>
      </w:r>
      <w:r w:rsidRPr="00637613">
        <w:rPr>
          <w:rFonts w:ascii="Times New Roman" w:hAnsi="Times New Roman" w:cs="Times New Roman"/>
          <w:sz w:val="24"/>
          <w:szCs w:val="28"/>
        </w:rPr>
        <w:t>días</w:t>
      </w:r>
      <w:r w:rsidR="00D24047" w:rsidRPr="00637613">
        <w:rPr>
          <w:rFonts w:ascii="Times New Roman" w:hAnsi="Times New Roman" w:cs="Times New Roman"/>
          <w:sz w:val="24"/>
          <w:szCs w:val="28"/>
        </w:rPr>
        <w:t xml:space="preserve"> corridos. Presentado el descargo, o vencido el término sin la </w:t>
      </w:r>
      <w:r w:rsidR="00D24047" w:rsidRPr="00637613">
        <w:rPr>
          <w:rFonts w:ascii="Times New Roman" w:hAnsi="Times New Roman" w:cs="Times New Roman"/>
          <w:sz w:val="24"/>
          <w:szCs w:val="28"/>
        </w:rPr>
        <w:lastRenderedPageBreak/>
        <w:t xml:space="preserve">presentación del </w:t>
      </w:r>
      <w:r>
        <w:rPr>
          <w:rFonts w:ascii="Times New Roman" w:hAnsi="Times New Roman" w:cs="Times New Roman"/>
          <w:sz w:val="24"/>
          <w:szCs w:val="28"/>
        </w:rPr>
        <w:t>mismo</w:t>
      </w:r>
      <w:r w:rsidR="00D24047" w:rsidRPr="00637613">
        <w:rPr>
          <w:rFonts w:ascii="Times New Roman" w:hAnsi="Times New Roman" w:cs="Times New Roman"/>
          <w:sz w:val="24"/>
          <w:szCs w:val="28"/>
        </w:rPr>
        <w:t xml:space="preserve">, el Tribunal </w:t>
      </w:r>
      <w:r>
        <w:rPr>
          <w:rFonts w:ascii="Times New Roman" w:hAnsi="Times New Roman" w:cs="Times New Roman"/>
          <w:sz w:val="24"/>
          <w:szCs w:val="28"/>
        </w:rPr>
        <w:t>se dispondrá a resolver</w:t>
      </w:r>
      <w:r w:rsidR="00D24047" w:rsidRPr="00637613">
        <w:rPr>
          <w:rFonts w:ascii="Times New Roman" w:hAnsi="Times New Roman" w:cs="Times New Roman"/>
          <w:sz w:val="24"/>
          <w:szCs w:val="28"/>
        </w:rPr>
        <w:t xml:space="preserve"> y dictará sentencia, la </w:t>
      </w:r>
      <w:r>
        <w:rPr>
          <w:rFonts w:ascii="Times New Roman" w:hAnsi="Times New Roman" w:cs="Times New Roman"/>
          <w:sz w:val="24"/>
          <w:szCs w:val="28"/>
        </w:rPr>
        <w:t>cual se notificará</w:t>
      </w:r>
      <w:r w:rsidR="00D24047" w:rsidRPr="00637613">
        <w:rPr>
          <w:rFonts w:ascii="Times New Roman" w:hAnsi="Times New Roman" w:cs="Times New Roman"/>
          <w:sz w:val="24"/>
          <w:szCs w:val="28"/>
        </w:rPr>
        <w:t xml:space="preserve"> de la manera que considere el Tribunal, al denunciado y a la subcomisión de la disciplina a la que pertenezca.</w:t>
      </w:r>
      <w:r w:rsidR="00AA6CFC" w:rsidRPr="00637613">
        <w:rPr>
          <w:rFonts w:ascii="Times New Roman" w:hAnsi="Times New Roman" w:cs="Times New Roman"/>
          <w:sz w:val="24"/>
          <w:szCs w:val="28"/>
        </w:rPr>
        <w:t xml:space="preserve"> Los responsables de hacer cumplir las penas interpuestas recaen sobre la subcomisión de la disciplina a la que corresponda el sancionado.</w:t>
      </w:r>
    </w:p>
    <w:p w14:paraId="25B99C4A" w14:textId="7F433C68" w:rsidR="00AA6CFC" w:rsidRPr="00AA6CFC" w:rsidRDefault="00AA6CFC" w:rsidP="00AA6CFC">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TITULO VI - </w:t>
      </w:r>
      <w:r w:rsidRPr="00AA6CFC">
        <w:rPr>
          <w:rFonts w:ascii="Times New Roman" w:hAnsi="Times New Roman" w:cs="Times New Roman"/>
          <w:sz w:val="28"/>
          <w:szCs w:val="28"/>
        </w:rPr>
        <w:t>DE LOS RECURSOS</w:t>
      </w:r>
    </w:p>
    <w:p w14:paraId="0A934032" w14:textId="2F1BF78B" w:rsidR="00AA6CFC" w:rsidRPr="00637613" w:rsidRDefault="00AA6CFC" w:rsidP="00AA6CFC">
      <w:pPr>
        <w:spacing w:line="360" w:lineRule="auto"/>
        <w:jc w:val="both"/>
        <w:rPr>
          <w:rFonts w:ascii="Times New Roman" w:hAnsi="Times New Roman" w:cs="Times New Roman"/>
          <w:sz w:val="24"/>
          <w:szCs w:val="28"/>
        </w:rPr>
      </w:pPr>
      <w:r w:rsidRPr="00637613">
        <w:rPr>
          <w:rFonts w:ascii="Times New Roman" w:hAnsi="Times New Roman" w:cs="Times New Roman"/>
          <w:sz w:val="24"/>
          <w:szCs w:val="28"/>
        </w:rPr>
        <w:t xml:space="preserve">Artículo 17°.- – Contra la sentencia del Tribunal de Disciplina sólo procederán los recursos de aclaratoria y apelación ante la </w:t>
      </w:r>
      <w:r w:rsidR="00A33054" w:rsidRPr="00637613">
        <w:rPr>
          <w:rFonts w:ascii="Times New Roman" w:hAnsi="Times New Roman" w:cs="Times New Roman"/>
          <w:sz w:val="24"/>
          <w:szCs w:val="28"/>
        </w:rPr>
        <w:t>Comisión</w:t>
      </w:r>
      <w:r w:rsidRPr="00637613">
        <w:rPr>
          <w:rFonts w:ascii="Times New Roman" w:hAnsi="Times New Roman" w:cs="Times New Roman"/>
          <w:sz w:val="24"/>
          <w:szCs w:val="28"/>
        </w:rPr>
        <w:t xml:space="preserve"> Directiva del Club Universitario.</w:t>
      </w:r>
    </w:p>
    <w:p w14:paraId="4B291703" w14:textId="7F2C73F5" w:rsidR="00AA6CFC" w:rsidRPr="00637613" w:rsidRDefault="00AA6CFC" w:rsidP="00AA6CFC">
      <w:pPr>
        <w:spacing w:line="360" w:lineRule="auto"/>
        <w:jc w:val="both"/>
        <w:rPr>
          <w:rFonts w:ascii="Times New Roman" w:hAnsi="Times New Roman" w:cs="Times New Roman"/>
          <w:sz w:val="24"/>
          <w:szCs w:val="28"/>
        </w:rPr>
      </w:pPr>
      <w:r w:rsidRPr="00637613">
        <w:rPr>
          <w:rFonts w:ascii="Times New Roman" w:hAnsi="Times New Roman" w:cs="Times New Roman"/>
          <w:sz w:val="24"/>
          <w:szCs w:val="28"/>
        </w:rPr>
        <w:t>Artículo 18°.- El recurso de aclaratoria debe ser interp</w:t>
      </w:r>
      <w:r w:rsidR="00A33054">
        <w:rPr>
          <w:rFonts w:ascii="Times New Roman" w:hAnsi="Times New Roman" w:cs="Times New Roman"/>
          <w:sz w:val="24"/>
          <w:szCs w:val="28"/>
        </w:rPr>
        <w:t>uesto dentro del término de TRES (03)</w:t>
      </w:r>
      <w:r w:rsidRPr="00637613">
        <w:rPr>
          <w:rFonts w:ascii="Times New Roman" w:hAnsi="Times New Roman" w:cs="Times New Roman"/>
          <w:sz w:val="24"/>
          <w:szCs w:val="28"/>
        </w:rPr>
        <w:t xml:space="preserve"> días corrido</w:t>
      </w:r>
      <w:r w:rsidR="00A33054">
        <w:rPr>
          <w:rFonts w:ascii="Times New Roman" w:hAnsi="Times New Roman" w:cs="Times New Roman"/>
          <w:sz w:val="24"/>
          <w:szCs w:val="28"/>
        </w:rPr>
        <w:t>s</w:t>
      </w:r>
      <w:r w:rsidRPr="00637613">
        <w:rPr>
          <w:rFonts w:ascii="Times New Roman" w:hAnsi="Times New Roman" w:cs="Times New Roman"/>
          <w:sz w:val="24"/>
          <w:szCs w:val="28"/>
        </w:rPr>
        <w:t xml:space="preserve"> a contar de la notificación de la sentencia y tiene por exclusivo objeto que el Tribunal corrija cualquier error material, aclare algún concepto oscuro sin alterar lo sustancial de la decisión, y supla cualquier omisión en que hubiese incurrido.</w:t>
      </w:r>
    </w:p>
    <w:p w14:paraId="68A27D1E" w14:textId="1F99A7CB" w:rsidR="00AA6CFC" w:rsidRPr="00637613" w:rsidRDefault="00AA6CFC" w:rsidP="00AA6CFC">
      <w:pPr>
        <w:spacing w:line="360" w:lineRule="auto"/>
        <w:jc w:val="both"/>
        <w:rPr>
          <w:rFonts w:ascii="Times New Roman" w:hAnsi="Times New Roman" w:cs="Times New Roman"/>
          <w:sz w:val="24"/>
          <w:szCs w:val="28"/>
        </w:rPr>
      </w:pPr>
      <w:r w:rsidRPr="00637613">
        <w:rPr>
          <w:rFonts w:ascii="Times New Roman" w:hAnsi="Times New Roman" w:cs="Times New Roman"/>
          <w:sz w:val="24"/>
          <w:szCs w:val="28"/>
        </w:rPr>
        <w:t xml:space="preserve">Artículo 19°.- El plazo para interponer el recurso de apelación es de </w:t>
      </w:r>
      <w:r w:rsidR="00150E37">
        <w:rPr>
          <w:rFonts w:ascii="Times New Roman" w:hAnsi="Times New Roman" w:cs="Times New Roman"/>
          <w:sz w:val="24"/>
          <w:szCs w:val="28"/>
        </w:rPr>
        <w:t>CINCO (05)</w:t>
      </w:r>
      <w:r w:rsidRPr="00637613">
        <w:rPr>
          <w:rFonts w:ascii="Times New Roman" w:hAnsi="Times New Roman" w:cs="Times New Roman"/>
          <w:sz w:val="24"/>
          <w:szCs w:val="28"/>
        </w:rPr>
        <w:t xml:space="preserve"> días corrido</w:t>
      </w:r>
      <w:r w:rsidR="00150E37">
        <w:rPr>
          <w:rFonts w:ascii="Times New Roman" w:hAnsi="Times New Roman" w:cs="Times New Roman"/>
          <w:sz w:val="24"/>
          <w:szCs w:val="28"/>
        </w:rPr>
        <w:t>s</w:t>
      </w:r>
      <w:r w:rsidRPr="00637613">
        <w:rPr>
          <w:rFonts w:ascii="Times New Roman" w:hAnsi="Times New Roman" w:cs="Times New Roman"/>
          <w:sz w:val="24"/>
          <w:szCs w:val="28"/>
        </w:rPr>
        <w:t xml:space="preserve"> de</w:t>
      </w:r>
      <w:r w:rsidR="00150E37">
        <w:rPr>
          <w:rFonts w:ascii="Times New Roman" w:hAnsi="Times New Roman" w:cs="Times New Roman"/>
          <w:sz w:val="24"/>
          <w:szCs w:val="28"/>
        </w:rPr>
        <w:t xml:space="preserve"> la notificación de</w:t>
      </w:r>
      <w:r w:rsidRPr="00637613">
        <w:rPr>
          <w:rFonts w:ascii="Times New Roman" w:hAnsi="Times New Roman" w:cs="Times New Roman"/>
          <w:sz w:val="24"/>
          <w:szCs w:val="28"/>
        </w:rPr>
        <w:t xml:space="preserve"> la sentencia.</w:t>
      </w:r>
    </w:p>
    <w:p w14:paraId="4B80B727" w14:textId="32BA0155" w:rsidR="00AA6CFC" w:rsidRPr="00637613" w:rsidRDefault="00AA6CFC" w:rsidP="00AA6CFC">
      <w:pPr>
        <w:spacing w:line="360" w:lineRule="auto"/>
        <w:jc w:val="both"/>
        <w:rPr>
          <w:rFonts w:ascii="Times New Roman" w:hAnsi="Times New Roman" w:cs="Times New Roman"/>
          <w:sz w:val="24"/>
          <w:szCs w:val="28"/>
        </w:rPr>
      </w:pPr>
      <w:r w:rsidRPr="00637613">
        <w:rPr>
          <w:rFonts w:ascii="Times New Roman" w:hAnsi="Times New Roman" w:cs="Times New Roman"/>
          <w:sz w:val="24"/>
          <w:szCs w:val="28"/>
        </w:rPr>
        <w:t xml:space="preserve">Artículo 20°.-  El recurso de apelación debe interponerse por escrito, ante el Tribunal de Disciplina y deberá fundarse. La fundamentación del recurso de apelación contendrá la crítica concreta y razonada de las partes del fallo que el apelante considera equivocadas. Si el recurrente no cumple con este requisito o presenta el recurso fuera de término, el Tribunal denegará la apelación y </w:t>
      </w:r>
      <w:r w:rsidR="00150E37">
        <w:rPr>
          <w:rFonts w:ascii="Times New Roman" w:hAnsi="Times New Roman" w:cs="Times New Roman"/>
          <w:sz w:val="24"/>
          <w:szCs w:val="28"/>
        </w:rPr>
        <w:t>procederá al archivo</w:t>
      </w:r>
      <w:r w:rsidRPr="00637613">
        <w:rPr>
          <w:rFonts w:ascii="Times New Roman" w:hAnsi="Times New Roman" w:cs="Times New Roman"/>
          <w:sz w:val="24"/>
          <w:szCs w:val="28"/>
        </w:rPr>
        <w:t xml:space="preserve"> </w:t>
      </w:r>
      <w:r w:rsidR="00150E37">
        <w:rPr>
          <w:rFonts w:ascii="Times New Roman" w:hAnsi="Times New Roman" w:cs="Times New Roman"/>
          <w:sz w:val="24"/>
          <w:szCs w:val="28"/>
        </w:rPr>
        <w:t>d</w:t>
      </w:r>
      <w:r w:rsidRPr="00637613">
        <w:rPr>
          <w:rFonts w:ascii="Times New Roman" w:hAnsi="Times New Roman" w:cs="Times New Roman"/>
          <w:sz w:val="24"/>
          <w:szCs w:val="28"/>
        </w:rPr>
        <w:t>el expediente.</w:t>
      </w:r>
    </w:p>
    <w:p w14:paraId="3CF7312C" w14:textId="50C2EBB3" w:rsidR="00AA6CFC" w:rsidRPr="00637613" w:rsidRDefault="00AA6CFC" w:rsidP="00AA6CFC">
      <w:pPr>
        <w:spacing w:line="360" w:lineRule="auto"/>
        <w:jc w:val="both"/>
        <w:rPr>
          <w:rFonts w:ascii="Times New Roman" w:hAnsi="Times New Roman" w:cs="Times New Roman"/>
          <w:sz w:val="24"/>
          <w:szCs w:val="28"/>
        </w:rPr>
      </w:pPr>
      <w:r w:rsidRPr="00637613">
        <w:rPr>
          <w:rFonts w:ascii="Times New Roman" w:hAnsi="Times New Roman" w:cs="Times New Roman"/>
          <w:sz w:val="24"/>
          <w:szCs w:val="28"/>
        </w:rPr>
        <w:t>Artículo 21°.-  Presentado en tiempo y forma el recurso de apelación el Tribunal de Disciplina elevará la totalidad del expediente a la Comisión Directiva del Club para su tratamiento.</w:t>
      </w:r>
    </w:p>
    <w:p w14:paraId="77B01D28" w14:textId="24A53559" w:rsidR="00AA6CFC" w:rsidRPr="00637613" w:rsidRDefault="00AA6CFC" w:rsidP="00AA6CFC">
      <w:pPr>
        <w:spacing w:line="360" w:lineRule="auto"/>
        <w:jc w:val="both"/>
        <w:rPr>
          <w:rFonts w:ascii="Times New Roman" w:hAnsi="Times New Roman" w:cs="Times New Roman"/>
          <w:sz w:val="24"/>
          <w:szCs w:val="28"/>
        </w:rPr>
      </w:pPr>
      <w:r w:rsidRPr="00637613">
        <w:rPr>
          <w:rFonts w:ascii="Times New Roman" w:hAnsi="Times New Roman" w:cs="Times New Roman"/>
          <w:sz w:val="24"/>
          <w:szCs w:val="28"/>
        </w:rPr>
        <w:t xml:space="preserve">Artículo 22°.-  La </w:t>
      </w:r>
      <w:r w:rsidR="00150E37" w:rsidRPr="00637613">
        <w:rPr>
          <w:rFonts w:ascii="Times New Roman" w:hAnsi="Times New Roman" w:cs="Times New Roman"/>
          <w:sz w:val="24"/>
          <w:szCs w:val="28"/>
        </w:rPr>
        <w:t>Comisión</w:t>
      </w:r>
      <w:r w:rsidRPr="00637613">
        <w:rPr>
          <w:rFonts w:ascii="Times New Roman" w:hAnsi="Times New Roman" w:cs="Times New Roman"/>
          <w:sz w:val="24"/>
          <w:szCs w:val="28"/>
        </w:rPr>
        <w:t xml:space="preserve"> Directiva del Club no podrá fallar sobre cuestiones no sometidas a juzgamiento del Tribunal de Disciplina, ni tampoco podrá agravar las penas que se hubieren aplicado al apelante.</w:t>
      </w:r>
    </w:p>
    <w:p w14:paraId="670D5A00" w14:textId="0957CA13" w:rsidR="00AA6CFC" w:rsidRPr="00637613" w:rsidRDefault="00AA6CFC" w:rsidP="00AA6CFC">
      <w:pPr>
        <w:spacing w:line="360" w:lineRule="auto"/>
        <w:jc w:val="both"/>
        <w:rPr>
          <w:rFonts w:ascii="Times New Roman" w:hAnsi="Times New Roman" w:cs="Times New Roman"/>
          <w:sz w:val="24"/>
          <w:szCs w:val="28"/>
        </w:rPr>
      </w:pPr>
      <w:r w:rsidRPr="00637613">
        <w:rPr>
          <w:rFonts w:ascii="Times New Roman" w:hAnsi="Times New Roman" w:cs="Times New Roman"/>
          <w:sz w:val="24"/>
          <w:szCs w:val="28"/>
        </w:rPr>
        <w:t>Artículo 23°.-  Si el apelante hubiese estado suspendido provisoriamente durante la sustanciación del proceso, continuará en tal estado hasta que el recurso de apelación se resuelva.</w:t>
      </w:r>
    </w:p>
    <w:p w14:paraId="4B801F3A" w14:textId="29BFFAF8" w:rsidR="00AA6CFC" w:rsidRPr="00637613" w:rsidRDefault="00AA6CFC" w:rsidP="00AA6CFC">
      <w:pPr>
        <w:spacing w:line="360" w:lineRule="auto"/>
        <w:jc w:val="both"/>
        <w:rPr>
          <w:rFonts w:ascii="Times New Roman" w:hAnsi="Times New Roman" w:cs="Times New Roman"/>
          <w:sz w:val="24"/>
          <w:szCs w:val="28"/>
        </w:rPr>
      </w:pPr>
      <w:r w:rsidRPr="00637613">
        <w:rPr>
          <w:rFonts w:ascii="Times New Roman" w:hAnsi="Times New Roman" w:cs="Times New Roman"/>
          <w:sz w:val="24"/>
          <w:szCs w:val="28"/>
        </w:rPr>
        <w:t>Artículo 24°.- Una vez resuelto el recurso de apelación, se devolverá el expediente al Tribunal de Disciplina, quien se ocupará de notificar y ejecutar la sentencia dictada por La Comisión Directiva del Club Universitario.</w:t>
      </w:r>
    </w:p>
    <w:p w14:paraId="38B3CF77" w14:textId="019A491A" w:rsidR="009D3991" w:rsidRPr="00637613" w:rsidRDefault="00AA6CFC" w:rsidP="00AA6CFC">
      <w:pPr>
        <w:spacing w:line="360" w:lineRule="auto"/>
        <w:jc w:val="both"/>
        <w:rPr>
          <w:rFonts w:ascii="Times New Roman" w:hAnsi="Times New Roman" w:cs="Times New Roman"/>
          <w:sz w:val="24"/>
          <w:szCs w:val="28"/>
        </w:rPr>
      </w:pPr>
      <w:r w:rsidRPr="00637613">
        <w:rPr>
          <w:rFonts w:ascii="Times New Roman" w:hAnsi="Times New Roman" w:cs="Times New Roman"/>
          <w:sz w:val="24"/>
          <w:szCs w:val="28"/>
        </w:rPr>
        <w:t xml:space="preserve">Artículo 25°.- Si en una misma causa se diera el caso de condena contra varios imputados por los mismos hechos y sólo alguno de ellos apelara, la </w:t>
      </w:r>
      <w:r w:rsidR="002637FC" w:rsidRPr="00637613">
        <w:rPr>
          <w:rFonts w:ascii="Times New Roman" w:hAnsi="Times New Roman" w:cs="Times New Roman"/>
          <w:sz w:val="24"/>
          <w:szCs w:val="28"/>
        </w:rPr>
        <w:t>Comisión</w:t>
      </w:r>
      <w:r w:rsidRPr="00637613">
        <w:rPr>
          <w:rFonts w:ascii="Times New Roman" w:hAnsi="Times New Roman" w:cs="Times New Roman"/>
          <w:sz w:val="24"/>
          <w:szCs w:val="28"/>
        </w:rPr>
        <w:t xml:space="preserve"> Directiva del Club tendrá </w:t>
      </w:r>
      <w:r w:rsidRPr="00637613">
        <w:rPr>
          <w:rFonts w:ascii="Times New Roman" w:hAnsi="Times New Roman" w:cs="Times New Roman"/>
          <w:sz w:val="24"/>
          <w:szCs w:val="28"/>
        </w:rPr>
        <w:lastRenderedPageBreak/>
        <w:t>facultades para revisar la totalidad de la causa y podrá, de hacer lugar a la apelación planteada, modificar la sentencia en beneficio de los que no hubieran apelado, si tal modificación se derivara de los agravios planteados por el apelante.</w:t>
      </w:r>
      <w:r w:rsidR="00D24047" w:rsidRPr="00637613">
        <w:rPr>
          <w:rFonts w:ascii="Times New Roman" w:hAnsi="Times New Roman" w:cs="Times New Roman"/>
          <w:sz w:val="24"/>
          <w:szCs w:val="28"/>
        </w:rPr>
        <w:t xml:space="preserve"> </w:t>
      </w:r>
    </w:p>
    <w:p w14:paraId="1581A6C6" w14:textId="0EC8497B" w:rsidR="001D3DB4" w:rsidRDefault="00150E37">
      <w:pPr>
        <w:spacing w:line="360" w:lineRule="auto"/>
        <w:jc w:val="both"/>
        <w:rPr>
          <w:rFonts w:ascii="Times New Roman" w:hAnsi="Times New Roman" w:cs="Times New Roman"/>
          <w:sz w:val="24"/>
          <w:szCs w:val="28"/>
        </w:rPr>
      </w:pPr>
      <w:r>
        <w:rPr>
          <w:rFonts w:ascii="Times New Roman" w:hAnsi="Times New Roman" w:cs="Times New Roman"/>
          <w:sz w:val="24"/>
          <w:szCs w:val="28"/>
        </w:rPr>
        <w:t>TÍTULO VII – DE LOS REGISTROS</w:t>
      </w:r>
    </w:p>
    <w:p w14:paraId="34B79D58" w14:textId="14EA8740" w:rsidR="00150E37" w:rsidRDefault="00150E37">
      <w:pPr>
        <w:spacing w:line="360" w:lineRule="auto"/>
        <w:jc w:val="both"/>
        <w:rPr>
          <w:rFonts w:ascii="Times New Roman" w:hAnsi="Times New Roman" w:cs="Times New Roman"/>
          <w:sz w:val="24"/>
          <w:szCs w:val="28"/>
        </w:rPr>
      </w:pPr>
      <w:r>
        <w:rPr>
          <w:rFonts w:ascii="Times New Roman" w:hAnsi="Times New Roman" w:cs="Times New Roman"/>
          <w:sz w:val="24"/>
          <w:szCs w:val="28"/>
        </w:rPr>
        <w:t>Artículo 26°.- Se confeccionará un libro de sanciones donde se asiente las imposiciones y notificaciones del Tribunal.</w:t>
      </w:r>
    </w:p>
    <w:p w14:paraId="59BF2490" w14:textId="0C32AB7C" w:rsidR="00150E37" w:rsidRPr="00637613" w:rsidRDefault="00150E37">
      <w:pPr>
        <w:spacing w:line="360" w:lineRule="auto"/>
        <w:jc w:val="both"/>
        <w:rPr>
          <w:rFonts w:ascii="Times New Roman" w:hAnsi="Times New Roman" w:cs="Times New Roman"/>
          <w:sz w:val="24"/>
          <w:szCs w:val="28"/>
        </w:rPr>
      </w:pPr>
      <w:r>
        <w:rPr>
          <w:rFonts w:ascii="Times New Roman" w:hAnsi="Times New Roman" w:cs="Times New Roman"/>
          <w:sz w:val="24"/>
          <w:szCs w:val="28"/>
        </w:rPr>
        <w:t>Artículo 27°.- Deberá llevarse un registro de los dictámenes y disposiciones adoptadas por el Tribunal</w:t>
      </w:r>
      <w:r w:rsidR="008463B4">
        <w:rPr>
          <w:rFonts w:ascii="Times New Roman" w:hAnsi="Times New Roman" w:cs="Times New Roman"/>
          <w:sz w:val="24"/>
          <w:szCs w:val="28"/>
        </w:rPr>
        <w:t>, ya sea de manera física y/o virtual.</w:t>
      </w:r>
      <w:bookmarkStart w:id="0" w:name="_GoBack"/>
      <w:bookmarkEnd w:id="0"/>
    </w:p>
    <w:sectPr w:rsidR="00150E37" w:rsidRPr="00637613" w:rsidSect="00341A4B">
      <w:pgSz w:w="11906" w:h="16838"/>
      <w:pgMar w:top="1417" w:right="707" w:bottom="851" w:left="226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C8B245B"/>
    <w:multiLevelType w:val="hybridMultilevel"/>
    <w:tmpl w:val="F0081C76"/>
    <w:lvl w:ilvl="0" w:tplc="2C0A000F">
      <w:start w:val="1"/>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
    <w:nsid w:val="24685130"/>
    <w:multiLevelType w:val="hybridMultilevel"/>
    <w:tmpl w:val="B04CC5B8"/>
    <w:lvl w:ilvl="0" w:tplc="2C0A0017">
      <w:start w:val="1"/>
      <w:numFmt w:val="lowerLetter"/>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2">
    <w:nsid w:val="28FA3958"/>
    <w:multiLevelType w:val="hybridMultilevel"/>
    <w:tmpl w:val="7B724E48"/>
    <w:lvl w:ilvl="0" w:tplc="2C0A000F">
      <w:start w:val="1"/>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3">
    <w:nsid w:val="374761C3"/>
    <w:multiLevelType w:val="hybridMultilevel"/>
    <w:tmpl w:val="2AE4F75E"/>
    <w:lvl w:ilvl="0" w:tplc="2C0A000F">
      <w:start w:val="1"/>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4">
    <w:nsid w:val="541B6152"/>
    <w:multiLevelType w:val="hybridMultilevel"/>
    <w:tmpl w:val="9DD43D4C"/>
    <w:lvl w:ilvl="0" w:tplc="2C0A000F">
      <w:start w:val="1"/>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5">
    <w:nsid w:val="6D2A336E"/>
    <w:multiLevelType w:val="hybridMultilevel"/>
    <w:tmpl w:val="DF7E7B4E"/>
    <w:lvl w:ilvl="0" w:tplc="2C0A000F">
      <w:start w:val="1"/>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6">
    <w:nsid w:val="712E37F2"/>
    <w:multiLevelType w:val="hybridMultilevel"/>
    <w:tmpl w:val="B4A6EC6E"/>
    <w:lvl w:ilvl="0" w:tplc="C602CF66">
      <w:start w:val="1"/>
      <w:numFmt w:val="decimal"/>
      <w:lvlText w:val="%1."/>
      <w:lvlJc w:val="left"/>
      <w:pPr>
        <w:ind w:left="720" w:hanging="360"/>
      </w:pPr>
      <w:rPr>
        <w:rFonts w:ascii="Times New Roman" w:eastAsiaTheme="minorHAnsi"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20F0058"/>
    <w:multiLevelType w:val="hybridMultilevel"/>
    <w:tmpl w:val="37ECBCAA"/>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abstractNumId w:val="1"/>
  </w:num>
  <w:num w:numId="2">
    <w:abstractNumId w:val="2"/>
  </w:num>
  <w:num w:numId="3">
    <w:abstractNumId w:val="4"/>
  </w:num>
  <w:num w:numId="4">
    <w:abstractNumId w:val="3"/>
  </w:num>
  <w:num w:numId="5">
    <w:abstractNumId w:val="5"/>
  </w:num>
  <w:num w:numId="6">
    <w:abstractNumId w:val="6"/>
  </w:num>
  <w:num w:numId="7">
    <w:abstractNumId w:val="7"/>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247B"/>
    <w:rsid w:val="000F760C"/>
    <w:rsid w:val="001406F1"/>
    <w:rsid w:val="00150E37"/>
    <w:rsid w:val="001D3DB4"/>
    <w:rsid w:val="001F3A33"/>
    <w:rsid w:val="002637FC"/>
    <w:rsid w:val="00341A4B"/>
    <w:rsid w:val="00377E94"/>
    <w:rsid w:val="003C4D42"/>
    <w:rsid w:val="003D0827"/>
    <w:rsid w:val="003D4512"/>
    <w:rsid w:val="00557FCB"/>
    <w:rsid w:val="0056291E"/>
    <w:rsid w:val="005E1C8F"/>
    <w:rsid w:val="00637613"/>
    <w:rsid w:val="007C630D"/>
    <w:rsid w:val="008436C4"/>
    <w:rsid w:val="008463B4"/>
    <w:rsid w:val="008A509D"/>
    <w:rsid w:val="008D3B8E"/>
    <w:rsid w:val="008F59FB"/>
    <w:rsid w:val="00900CFE"/>
    <w:rsid w:val="00991D88"/>
    <w:rsid w:val="009D048E"/>
    <w:rsid w:val="009D3991"/>
    <w:rsid w:val="009F7F55"/>
    <w:rsid w:val="00A33054"/>
    <w:rsid w:val="00A838D4"/>
    <w:rsid w:val="00AA6CFC"/>
    <w:rsid w:val="00AF01EB"/>
    <w:rsid w:val="00C3247B"/>
    <w:rsid w:val="00D24047"/>
    <w:rsid w:val="00DC7A58"/>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A8B74B"/>
  <w15:chartTrackingRefBased/>
  <w15:docId w15:val="{9CE6E675-ED4D-4941-9E4B-6656535845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A838D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212</TotalTime>
  <Pages>5</Pages>
  <Words>1411</Words>
  <Characters>7761</Characters>
  <Application>Microsoft Office Word</Application>
  <DocSecurity>0</DocSecurity>
  <Lines>64</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9154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Leonardo Monzon</dc:creator>
  <cp:keywords/>
  <dc:description/>
  <cp:lastModifiedBy>Leonardo Monzon</cp:lastModifiedBy>
  <cp:revision>16</cp:revision>
  <dcterms:created xsi:type="dcterms:W3CDTF">2025-06-01T14:43:00Z</dcterms:created>
  <dcterms:modified xsi:type="dcterms:W3CDTF">2025-06-09T00:09:00Z</dcterms:modified>
</cp:coreProperties>
</file>